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Impulse Simulation</w:t>
      </w:r>
    </w:p>
    <w:p>
      <w:r>
        <w:rPr>
          <w:color w:val="606060"/>
          <w:sz w:val="24"/>
        </w:rPr>
        <w:t xml:space="preserve">Use with </w:t>
      </w:r>
      <w:r>
        <w:rPr>
          <w:i/>
          <w:color w:val="606060"/>
          <w:sz w:val="24"/>
        </w:rPr>
        <w:t>Simulation - Impulse.html</w:t>
      </w:r>
      <w:r>
        <w:rPr>
          <w:color w:val="606060"/>
          <w:sz w:val="24"/>
        </w:rPr>
        <w:t xml:space="preserve"> · momentum and impulse (Block 6): Smart Cart and force sensor, egg into a sheet, ball, racket and club</w:t>
      </w:r>
    </w:p>
    <w:p>
      <w:r>
        <w:rPr>
          <w:color w:val="1F3A5F"/>
          <w:sz w:val="20"/>
        </w:rPr>
        <w:t>Biljana Taneska · Physics teacher · btaneska@vis.ac.at</w:t>
      </w:r>
    </w:p>
    <w:p>
      <w:pPr>
        <w:pBdr>
          <w:bottom w:val="single" w:sz="12" w:color="E65100"/>
        </w:pBdr>
        <w:spacing w:after="120"/>
      </w:pPr>
    </w:p>
    <w:p>
      <w:r>
        <w:rPr/>
        <w:t>Name: ______________________________   Class: ________   Date: _______________</w:t>
      </w:r>
    </w:p>
    <w:tbl>
      <w:tblPr>
        <w:tblW w:type="auto" w:w="0"/>
        <w:jc w:val="center"/>
        <w:tblLook w:firstColumn="1" w:firstRow="1" w:lastColumn="0" w:lastRow="0" w:noHBand="0" w:noVBand="1" w:val="04A0"/>
      </w:tblPr>
      <w:tblGrid>
        <w:gridCol w:w="7710"/>
        <w:gridCol w:w="1928"/>
      </w:tblGrid>
      <w:tr>
        <w:trPr>
          <w:cantSplit/>
        </w:trPr>
        <w:tc>
          <w:tcPr>
            <w:tcW w:type="dxa" w:w="7710"/>
            <w:shd w:val="clear" w:color="auto" w:fill="E3F2FD"/>
            <w:tcBorders>
              <w:top w:val="single" w:sz="4" w:color="E3F2FD"/>
              <w:left w:val="single" w:sz="24" w:color="1565C0"/>
              <w:bottom w:val="single" w:sz="4" w:color="E3F2FD"/>
              <w:right w:val="single" w:sz="4" w:color="E3F2FD"/>
            </w:tcBorders>
            <w:tcMar>
              <w:top w:w="113" w:type="dxa"/>
              <w:left w:w="113" w:type="dxa"/>
              <w:bottom w:w="113" w:type="dxa"/>
              <w:right w:w="113" w:type="dxa"/>
            </w:tcMar>
          </w:tcPr>
          <w:p>
            <w:pPr>
              <w:spacing w:after="40"/>
            </w:pPr>
            <w:r>
              <w:rPr>
                <w:b/>
                <w:color w:val="1565C0"/>
                <w:sz w:val="22"/>
              </w:rPr>
              <w:t>How to use this worksheet</w:t>
            </w:r>
          </w:p>
          <w:p>
            <w:pPr>
              <w:spacing w:after="40"/>
            </w:pPr>
            <w:r>
              <w:rPr>
                <w:sz w:val="21"/>
              </w:rPr>
              <w:t xml:space="preserve">Scan the QR code or open </w:t>
            </w:r>
            <w:r>
              <w:rPr>
                <w:b/>
                <w:sz w:val="21"/>
              </w:rPr>
              <w:t>biba0112.github.io/physics-sims/17-impulse</w:t>
            </w:r>
            <w:r>
              <w:rPr>
                <w:sz w:val="21"/>
              </w:rPr>
              <w:t xml:space="preserve"> in a browser (offline: </w:t>
            </w:r>
            <w:r>
              <w:rPr>
                <w:i/>
                <w:sz w:val="21"/>
              </w:rPr>
              <w:t>Simulation - Impulse.html</w:t>
            </w:r>
            <w:r>
              <w:rPr>
                <w:sz w:val="21"/>
              </w:rPr>
              <w:t xml:space="preserve">). Choose an example at the top: </w:t>
            </w:r>
            <w:r>
              <w:rPr>
                <w:b/>
                <w:sz w:val="21"/>
              </w:rPr>
              <w:t>Cart</w:t>
            </w:r>
            <w:r>
              <w:rPr>
                <w:sz w:val="21"/>
              </w:rPr>
              <w:t xml:space="preserve"> + force sensor · </w:t>
            </w:r>
            <w:r>
              <w:rPr>
                <w:b/>
                <w:sz w:val="21"/>
              </w:rPr>
              <w:t>Egg</w:t>
            </w:r>
            <w:r>
              <w:rPr>
                <w:sz w:val="21"/>
              </w:rPr>
              <w:t xml:space="preserve"> into a sheet · </w:t>
            </w:r>
            <w:r>
              <w:rPr>
                <w:b/>
                <w:sz w:val="21"/>
              </w:rPr>
              <w:t>Ball</w:t>
            </w:r>
            <w:r>
              <w:rPr>
                <w:sz w:val="21"/>
              </w:rPr>
              <w:t xml:space="preserve">, racket, club. Set values with the sliders, or </w:t>
            </w:r>
            <w:r>
              <w:rPr>
                <w:b/>
                <w:sz w:val="21"/>
              </w:rPr>
              <w:t>type a value</w:t>
            </w:r>
            <w:r>
              <w:rPr>
                <w:sz w:val="21"/>
              </w:rPr>
              <w:t xml:space="preserve"> in the box next to a slider and press Enter.</w:t>
            </w:r>
          </w:p>
          <w:p>
            <w:pPr>
              <w:spacing w:after="40"/>
            </w:pPr>
            <w:r>
              <w:rPr>
                <w:sz w:val="21"/>
              </w:rPr>
              <w:t xml:space="preserve">Choose the </w:t>
            </w:r>
            <w:r>
              <w:rPr>
                <w:b/>
                <w:sz w:val="21"/>
              </w:rPr>
              <w:t>positive direction</w:t>
            </w:r>
            <w:r>
              <w:rPr>
                <w:sz w:val="21"/>
              </w:rPr>
              <w:t xml:space="preserve"> (+ → right or + ← left) in the controls: every velocity, momentum, force and impulse takes its sign from it. The contact plays in slow motion; ◂ / ▸ step through it. On the </w:t>
            </w:r>
            <w:r>
              <w:rPr>
                <w:i/>
                <w:sz w:val="21"/>
              </w:rPr>
              <w:t>F</w:t>
            </w:r>
            <w:r>
              <w:rPr>
                <w:sz w:val="21"/>
              </w:rPr>
              <w:t>–</w:t>
            </w:r>
            <w:r>
              <w:rPr>
                <w:i/>
                <w:sz w:val="21"/>
              </w:rPr>
              <w:t>t</w:t>
            </w:r>
            <w:r>
              <w:rPr>
                <w:sz w:val="21"/>
              </w:rPr>
              <w:t xml:space="preserve"> graph the </w:t>
            </w:r>
            <w:r>
              <w:rPr>
                <w:b/>
                <w:sz w:val="21"/>
              </w:rPr>
              <w:t>Area</w:t>
            </w:r>
            <w:r>
              <w:rPr>
                <w:sz w:val="21"/>
              </w:rPr>
              <w:t xml:space="preserve"> tool gives the impulse; tick </w:t>
            </w:r>
            <w:r>
              <w:rPr>
                <w:b/>
                <w:sz w:val="21"/>
              </w:rPr>
              <w:t>Zoom on the contact</w:t>
            </w:r>
            <w:r>
              <w:rPr>
                <w:sz w:val="21"/>
              </w:rPr>
              <w:t>.</w:t>
            </w:r>
          </w:p>
          <w:p>
            <w:pPr>
              <w:spacing w:after="40"/>
            </w:pPr>
            <w:r>
              <w:rPr>
                <w:b/>
                <w:sz w:val="21"/>
              </w:rPr>
              <w:t>Part 1</w:t>
            </w:r>
            <w:r>
              <w:rPr>
                <w:sz w:val="21"/>
              </w:rPr>
              <w:t xml:space="preserve"> before the lab (≈ 15 min) · </w:t>
            </w:r>
            <w:r>
              <w:rPr>
                <w:b/>
                <w:sz w:val="21"/>
              </w:rPr>
              <w:t>Part 2</w:t>
            </w:r>
            <w:r>
              <w:rPr>
                <w:sz w:val="21"/>
              </w:rPr>
              <w:t xml:space="preserve"> during the lab (≈ 20 min) · </w:t>
            </w:r>
            <w:r>
              <w:rPr>
                <w:b/>
                <w:sz w:val="21"/>
              </w:rPr>
              <w:t>Part 3</w:t>
            </w:r>
            <w:r>
              <w:rPr>
                <w:sz w:val="21"/>
              </w:rPr>
              <w:t xml:space="preserve"> homework (≈ 30 min). The Tasks tab has the same three parts. Use </w:t>
            </w:r>
            <w:r>
              <w:rPr>
                <w:i/>
                <w:sz w:val="21"/>
              </w:rPr>
              <w:t>p</w:t>
            </w:r>
            <w:r>
              <w:rPr>
                <w:sz w:val="21"/>
              </w:rPr>
              <w:t xml:space="preserve"> = </w:t>
            </w:r>
            <w:r>
              <w:rPr>
                <w:i/>
                <w:sz w:val="21"/>
              </w:rPr>
              <w:t>mv</w:t>
            </w:r>
            <w:r>
              <w:rPr>
                <w:sz w:val="21"/>
              </w:rPr>
              <w:t xml:space="preserve">, </w:t>
            </w:r>
            <w:r>
              <w:rPr>
                <w:i/>
                <w:sz w:val="21"/>
              </w:rPr>
              <w:t>J</w:t>
            </w:r>
            <w:r>
              <w:rPr>
                <w:sz w:val="21"/>
              </w:rPr>
              <w:t xml:space="preserve"> = </w:t>
            </w:r>
            <w:r>
              <w:rPr>
                <w:i/>
                <w:sz w:val="21"/>
              </w:rPr>
              <w:t>F</w:t>
            </w:r>
            <w:r>
              <w:rPr>
                <w:sz w:val="21"/>
              </w:rPr>
              <w:t>Δ</w:t>
            </w:r>
            <w:r>
              <w:rPr>
                <w:i/>
                <w:sz w:val="21"/>
              </w:rPr>
              <w:t>t</w:t>
            </w:r>
            <w:r>
              <w:rPr>
                <w:sz w:val="21"/>
              </w:rPr>
              <w:t xml:space="preserve"> = Δ</w:t>
            </w:r>
            <w:r>
              <w:rPr>
                <w:i/>
                <w:sz w:val="21"/>
              </w:rPr>
              <w:t>p</w:t>
            </w:r>
            <w:r>
              <w:rPr>
                <w:sz w:val="21"/>
              </w:rPr>
              <w:t>. Give answers to 3 significant figures with units.</w:t>
            </w:r>
          </w:p>
        </w:tc>
        <w:tc>
          <w:tcPr>
            <w:tcW w:type="dxa" w:w="1928"/>
            <w:shd w:val="clear" w:color="auto" w:fill="E3F2FD"/>
            <w:tcBorders>
              <w:top w:val="single" w:sz="4" w:color="E3F2FD"/>
              <w:left w:val="single" w:sz="4" w:color="E3F2FD"/>
              <w:bottom w:val="single" w:sz="4" w:color="E3F2FD"/>
              <w:right w:val="single" w:sz="4" w:color="E3F2FD"/>
            </w:tcBorders>
            <w:tcMar>
              <w:top w:w="113" w:type="dxa"/>
              <w:left w:w="113" w:type="dxa"/>
              <w:bottom w:w="113" w:type="dxa"/>
              <w:right w:w="113" w:type="dxa"/>
            </w:tcMar>
            <w:vAlign w:val="center"/>
          </w:tcPr>
          <w:p>
            <w:pPr>
              <w:jc w:val="center"/>
            </w:pPr>
            <w:r>
              <w:drawing>
                <wp:inline xmlns:a="http://schemas.openxmlformats.org/drawingml/2006/main" xmlns:pic="http://schemas.openxmlformats.org/drawingml/2006/picture">
                  <wp:extent cx="936000" cy="936000"/>
                  <wp:docPr id="2" name="Picture 2"/>
                  <wp:cNvGraphicFramePr>
                    <a:graphicFrameLocks noChangeAspect="1"/>
                  </wp:cNvGraphicFramePr>
                  <a:graphic>
                    <a:graphicData uri="http://schemas.openxmlformats.org/drawingml/2006/picture">
                      <pic:pic>
                        <pic:nvPicPr>
                          <pic:cNvPr id="0" name="QR - Impulse simulation.png"/>
                          <pic:cNvPicPr/>
                        </pic:nvPicPr>
                        <pic:blipFill>
                          <a:blip r:embed="rId12"/>
                          <a:stretch>
                            <a:fillRect/>
                          </a:stretch>
                        </pic:blipFill>
                        <pic:spPr>
                          <a:xfrm>
                            <a:off x="0" y="0"/>
                            <a:ext cx="936000" cy="936000"/>
                          </a:xfrm>
                          <a:prstGeom prst="rect"/>
                        </pic:spPr>
                      </pic:pic>
                    </a:graphicData>
                  </a:graphic>
                </wp:inline>
              </w:drawing>
            </w:r>
          </w:p>
          <w:p>
            <w:pPr>
              <w:jc w:val="center"/>
            </w:pPr>
            <w:r>
              <w:rPr>
                <w:b/>
                <w:sz w:val="18"/>
              </w:rPr>
              <w:t>Scan to open</w:t>
            </w:r>
          </w:p>
        </w:tc>
      </w:tr>
    </w:tbl>
    <w:p>
      <w:pPr>
        <w:spacing w:after="40"/>
      </w:pPr>
    </w:p>
    <w:p>
      <w:pPr>
        <w:pStyle w:val="Heading1"/>
      </w:pPr>
      <w:r>
        <w:t>Part 1 — Pre-lab: predict, then test</w:t>
      </w:r>
    </w:p>
    <w:tbl>
      <w:tblPr>
        <w:tblW w:type="auto" w:w="0"/>
        <w:jc w:val="center"/>
        <w:tblLook w:firstColumn="1" w:firstRow="1" w:lastColumn="0" w:lastRow="0" w:noHBand="0" w:noVBand="1" w:val="04A0"/>
      </w:tblPr>
      <w:tblGrid>
        <w:gridCol w:w="2409"/>
        <w:gridCol w:w="2409"/>
        <w:gridCol w:w="2409"/>
        <w:gridCol w:w="2409"/>
      </w:tblGrid>
      <w:tr>
        <w:tc>
          <w:tcPr>
            <w:tcW w:type="dxa" w:w="3175"/>
            <w:shd w:val="clear" w:color="auto" w:fill="1F3A5F"/>
            <w:tcBorders>
              <w:top w:val="single" w:sz="6" w:color="90A4AE"/>
              <w:left w:val="single" w:sz="6" w:color="90A4AE"/>
              <w:bottom w:val="single" w:sz="6" w:color="90A4AE"/>
              <w:right w:val="single" w:sz="6" w:color="90A4AE"/>
            </w:tcBorders>
          </w:tcPr>
          <w:p>
            <w:r>
              <w:rPr>
                <w:b/>
                <w:color w:val="FFFFFF"/>
                <w:sz w:val="19"/>
              </w:rPr>
              <w:t>Question</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My prediction (before)</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What the simulation showed</w:t>
            </w:r>
          </w:p>
        </w:tc>
        <w:tc>
          <w:tcPr>
            <w:tcW w:type="dxa" w:w="2154"/>
            <w:shd w:val="clear" w:color="auto" w:fill="1F3A5F"/>
            <w:tcBorders>
              <w:top w:val="single" w:sz="6" w:color="90A4AE"/>
              <w:left w:val="single" w:sz="6" w:color="90A4AE"/>
              <w:bottom w:val="single" w:sz="6" w:color="90A4AE"/>
              <w:right w:val="single" w:sz="6" w:color="90A4AE"/>
            </w:tcBorders>
          </w:tcPr>
          <w:p>
            <w:r>
              <w:rPr>
                <w:b/>
                <w:color w:val="FFFFFF"/>
                <w:sz w:val="19"/>
              </w:rPr>
              <w:t>Physics explanation</w:t>
            </w: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1. 🛒 Cart, 0.500 kg at 0.62 m s⁻¹. Magnetic bumper instead of spring bumper: is the </w:t>
            </w:r>
            <w:r>
              <w:rPr>
                <w:b/>
                <w:sz w:val="19"/>
              </w:rPr>
              <w:t>peak force</w:t>
            </w:r>
            <w:r>
              <w:rPr>
                <w:sz w:val="19"/>
              </w:rPr>
              <w:t xml:space="preserve"> larger, smaller or the same?</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2. Is the </w:t>
            </w:r>
            <w:r>
              <w:rPr>
                <w:b/>
                <w:sz w:val="19"/>
              </w:rPr>
              <w:t>impulse</w:t>
            </w:r>
            <w:r>
              <w:rPr>
                <w:sz w:val="19"/>
              </w:rPr>
              <w:t xml:space="preserve"> (area under </w:t>
            </w:r>
            <w:r>
              <w:rPr>
                <w:i/>
                <w:sz w:val="19"/>
              </w:rPr>
              <w:t>F</w:t>
            </w:r>
            <w:r>
              <w:rPr>
                <w:sz w:val="19"/>
              </w:rPr>
              <w:t>–</w:t>
            </w:r>
            <w:r>
              <w:rPr>
                <w:i/>
                <w:sz w:val="19"/>
              </w:rPr>
              <w:t>t</w:t>
            </w:r>
            <w:r>
              <w:rPr>
                <w:sz w:val="19"/>
              </w:rPr>
              <w:t>) for the magnetic bumper much larger, much smaller or about the same?</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 xml:space="preserve">3. With </w:t>
            </w:r>
            <w:r>
              <w:rPr>
                <w:b/>
                <w:sz w:val="19"/>
              </w:rPr>
              <w:t>clay</w:t>
            </w:r>
            <w:r>
              <w:rPr>
                <w:sz w:val="19"/>
              </w:rPr>
              <w:t xml:space="preserve"> on the bumper the cart stops at the sensor. Its impulse is about × ____ the spring bumper's.</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r>
        <w:trPr>
          <w:trHeight w:val="1474" w:hRule="atLeast"/>
          <w:cantSplit/>
        </w:trPr>
        <w:tc>
          <w:tcPr>
            <w:tcW w:type="dxa" w:w="3175"/>
            <w:tcBorders>
              <w:top w:val="single" w:sz="6" w:color="90A4AE"/>
              <w:left w:val="single" w:sz="6" w:color="90A4AE"/>
              <w:bottom w:val="single" w:sz="6" w:color="90A4AE"/>
              <w:right w:val="single" w:sz="6" w:color="90A4AE"/>
            </w:tcBorders>
          </w:tcPr>
          <w:p>
            <w:r>
              <w:rPr>
                <w:sz w:val="19"/>
              </w:rPr>
              <w:t>4. 🥚 An egg is thrown at 10 m s⁻¹ into a brick wall or into a loosely held bedsheet. Which is the same: Δ</w:t>
            </w:r>
            <w:r>
              <w:rPr>
                <w:i/>
                <w:sz w:val="19"/>
              </w:rPr>
              <w:t>p</w:t>
            </w:r>
            <w:r>
              <w:rPr>
                <w:sz w:val="19"/>
              </w:rPr>
              <w:t>, Δ</w:t>
            </w:r>
            <w:r>
              <w:rPr>
                <w:i/>
                <w:sz w:val="19"/>
              </w:rPr>
              <w:t>t</w:t>
            </w:r>
            <w:r>
              <w:rPr>
                <w:sz w:val="19"/>
              </w:rPr>
              <w:t xml:space="preserve"> or </w:t>
            </w:r>
            <w:r>
              <w:rPr>
                <w:i/>
                <w:sz w:val="19"/>
              </w:rPr>
              <w:t>F</w:t>
            </w:r>
            <w:r>
              <w:rPr>
                <w:sz w:val="19"/>
              </w:rPr>
              <w:t>? Which is different?</w:t>
            </w: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c>
          <w:tcPr>
            <w:tcW w:type="dxa" w:w="2154"/>
            <w:tcBorders>
              <w:top w:val="single" w:sz="6" w:color="90A4AE"/>
              <w:left w:val="single" w:sz="6" w:color="90A4AE"/>
              <w:bottom w:val="single" w:sz="6" w:color="90A4AE"/>
              <w:right w:val="single" w:sz="6" w:color="90A4AE"/>
            </w:tcBorders>
          </w:tcPr>
          <w:p/>
        </w:tc>
      </w:tr>
    </w:tbl>
    <w:p>
      <w:pPr>
        <w:spacing w:after="40"/>
      </w:pPr>
    </w:p>
    <w:p>
      <w:r>
        <w:rPr>
          <w:b/>
        </w:rPr>
        <w:t>5. 🛒 Spring bumper: the cart (0.500 kg) arrives at +0.62 m s⁻¹ and leaves at −0.496 m s⁻¹ (+ is to the right). Calculate the change in momentum Δ</w:t>
      </w:r>
      <w:r>
        <w:rPr>
          <w:b/>
          <w:i/>
        </w:rPr>
        <w:t>p</w:t>
      </w:r>
      <w:r>
        <w:rPr>
          <w:b/>
        </w:rPr>
        <w:t>, with its sign. Then check the readouts.</w:t>
      </w:r>
    </w:p>
    <w:tbl>
      <w:tblPr>
        <w:tblW w:type="auto" w:w="0"/>
        <w:tblLook w:firstColumn="1" w:firstRow="1" w:lastColumn="0" w:lastRow="0" w:noHBand="0" w:noVBand="1" w:val="04A0"/>
      </w:tblPr>
      <w:tblGrid>
        <w:gridCol w:w="9638"/>
      </w:tblGrid>
      <w:tr>
        <w:trPr>
          <w:trHeight w:val="1814"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6. 🥚 Calculate the average force of the sheet on a 60 g egg that arrives at 10 m s⁻¹ and is stopped in 0.10 s.</w:t>
      </w:r>
    </w:p>
    <w:tbl>
      <w:tblPr>
        <w:tblW w:type="auto" w:w="0"/>
        <w:tblLook w:firstColumn="1" w:firstRow="1" w:lastColumn="0" w:lastRow="0" w:noHBand="0" w:noVBand="1" w:val="04A0"/>
      </w:tblPr>
      <w:tblGrid>
        <w:gridCol w:w="9638"/>
      </w:tblGrid>
      <w:tr>
        <w:trPr>
          <w:trHeight w:val="170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7. Sketch, on the same axes, the force–time graphs you expect for the spring bumper and for the magnetic bumper. Label the peak forces and contact times you read from the simulation. Shade the impulse of one of them.</w:t>
      </w:r>
    </w:p>
    <w:tbl>
      <w:tblPr>
        <w:tblW w:type="auto" w:w="0"/>
        <w:tblLook w:firstColumn="1" w:firstRow="1" w:lastColumn="0" w:lastRow="0" w:noHBand="0" w:noVBand="1" w:val="04A0"/>
      </w:tblPr>
      <w:tblGrid>
        <w:gridCol w:w="9638"/>
      </w:tblGrid>
      <w:tr>
        <w:trPr>
          <w:trHeight w:val="3118"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Sketch: force F / N against time t / s</w:t>
            </w:r>
          </w:p>
        </w:tc>
      </w:tr>
    </w:tbl>
    <w:p>
      <w:pPr>
        <w:spacing w:after="40"/>
      </w:pPr>
    </w:p>
    <w:p>
      <w:pPr>
        <w:pStyle w:val="Heading1"/>
      </w:pPr>
      <w:r>
        <w:t>Part 2 — During the lab</w:t>
      </w:r>
    </w:p>
    <w:p>
      <w:r>
        <w:rPr>
          <w:b/>
        </w:rPr>
        <w:t>A · Smart Cart and force sensor (PASCO demo).</w:t>
      </w:r>
      <w:r>
        <w:rPr/>
        <w:t xml:space="preserve"> Simulation: 🛒 Cart, </w:t>
      </w:r>
      <w:r>
        <w:rPr>
          <w:i/>
        </w:rPr>
        <w:t>m</w:t>
      </w:r>
      <w:r>
        <w:rPr/>
        <w:t xml:space="preserve"> = 0.500 kg, </w:t>
      </w:r>
      <w:r>
        <w:rPr>
          <w:i/>
        </w:rPr>
        <w:t>u</w:t>
      </w:r>
      <w:r>
        <w:rPr/>
        <w:t xml:space="preserve"> = 0.62 m s⁻¹, + → right. For each bumper press ▶ Start, tick </w:t>
      </w:r>
      <w:r>
        <w:rPr>
          <w:b/>
        </w:rPr>
        <w:t>Zoom</w:t>
      </w:r>
      <w:r>
        <w:rPr/>
        <w:t xml:space="preserve"> and </w:t>
      </w:r>
      <w:r>
        <w:rPr>
          <w:b/>
        </w:rPr>
        <w:t>Area</w:t>
      </w:r>
      <w:r>
        <w:rPr/>
        <w:t xml:space="preserve"> on the </w:t>
      </w:r>
      <w:r>
        <w:rPr>
          <w:i/>
        </w:rPr>
        <w:t>F</w:t>
      </w:r>
      <w:r>
        <w:rPr/>
        <w:t>–</w:t>
      </w:r>
      <w:r>
        <w:rPr>
          <w:i/>
        </w:rPr>
        <w:t>t</w:t>
      </w:r>
      <w:r>
        <w:rPr/>
        <w:t xml:space="preserve"> graph, step to the end of the contact and press ● Record. Write the class Capstone values in the last column.</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bumper</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contact time Δ</w:t>
            </w:r>
            <w:r>
              <w:rPr>
                <w:b/>
                <w:i/>
                <w:color w:val="FFFFFF"/>
                <w:sz w:val="19"/>
              </w:rPr>
              <w:t>t</w:t>
            </w:r>
            <w:r>
              <w:rPr>
                <w:b/>
                <w:color w:val="FFFFFF"/>
                <w:sz w:val="19"/>
              </w:rPr>
              <w:t xml:space="preserve"> /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peak force / N</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 xml:space="preserve">impulse </w:t>
            </w:r>
            <w:r>
              <w:rPr>
                <w:b/>
                <w:i/>
                <w:color w:val="FFFFFF"/>
                <w:sz w:val="19"/>
              </w:rPr>
              <w:t>J</w:t>
            </w:r>
            <w:r>
              <w:rPr>
                <w:b/>
                <w:color w:val="FFFFFF"/>
                <w:sz w:val="19"/>
              </w:rPr>
              <w:t xml:space="preserve"> (area) / N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i/>
                <w:color w:val="FFFFFF"/>
                <w:sz w:val="19"/>
              </w:rPr>
              <w:t>v</w:t>
            </w:r>
            <w:r>
              <w:rPr>
                <w:b/>
                <w:color w:val="FFFFFF"/>
                <w:sz w:val="19"/>
              </w:rPr>
              <w:t xml:space="preserve"> after / m s⁻¹</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Δ</w:t>
            </w:r>
            <w:r>
              <w:rPr>
                <w:b/>
                <w:i/>
                <w:color w:val="FFFFFF"/>
                <w:sz w:val="19"/>
              </w:rPr>
              <w:t>p</w:t>
            </w:r>
            <w:r>
              <w:rPr>
                <w:b/>
                <w:color w:val="FFFFFF"/>
                <w:sz w:val="19"/>
              </w:rPr>
              <w:t xml:space="preserve"> = </w:t>
            </w:r>
            <w:r>
              <w:rPr>
                <w:b/>
                <w:i/>
                <w:color w:val="FFFFFF"/>
                <w:sz w:val="19"/>
              </w:rPr>
              <w:t>m</w:t>
            </w:r>
            <w:r>
              <w:rPr>
                <w:b/>
                <w:color w:val="FFFFFF"/>
                <w:sz w:val="19"/>
              </w:rPr>
              <w:t>(</w:t>
            </w:r>
            <w:r>
              <w:rPr>
                <w:b/>
                <w:i/>
                <w:color w:val="FFFFFF"/>
                <w:sz w:val="19"/>
              </w:rPr>
              <w:t>v</w:t>
            </w:r>
            <w:r>
              <w:rPr>
                <w:b/>
                <w:color w:val="FFFFFF"/>
                <w:sz w:val="19"/>
              </w:rPr>
              <w:t xml:space="preserve"> − </w:t>
            </w:r>
            <w:r>
              <w:rPr>
                <w:b/>
                <w:i/>
                <w:color w:val="FFFFFF"/>
                <w:sz w:val="19"/>
              </w:rPr>
              <w:t>u</w:t>
            </w:r>
            <w:r>
              <w:rPr>
                <w:b/>
                <w:color w:val="FFFFFF"/>
                <w:sz w:val="19"/>
              </w:rPr>
              <w:t>) / N 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19"/>
              </w:rPr>
              <w:t xml:space="preserve">class Capstone </w:t>
            </w:r>
            <w:r>
              <w:rPr>
                <w:b/>
                <w:i/>
                <w:color w:val="FFFFFF"/>
                <w:sz w:val="19"/>
              </w:rPr>
              <w:t>J</w:t>
            </w:r>
            <w:r>
              <w:rPr>
                <w:b/>
                <w:color w:val="FFFFFF"/>
                <w:sz w:val="19"/>
              </w:rPr>
              <w:t xml:space="preserve"> / N s</w:t>
            </w: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spring</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magnetic</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67" w:hRule="atLeast"/>
          <w:cantSplit/>
        </w:trPr>
        <w:tc>
          <w:tcPr>
            <w:tcW w:type="dxa" w:w="1377"/>
            <w:tcBorders>
              <w:top w:val="single" w:sz="6" w:color="90A4AE"/>
              <w:left w:val="single" w:sz="6" w:color="90A4AE"/>
              <w:bottom w:val="single" w:sz="6" w:color="90A4AE"/>
              <w:right w:val="single" w:sz="6" w:color="90A4AE"/>
            </w:tcBorders>
          </w:tcPr>
          <w:p>
            <w:r>
              <w:rPr>
                <w:sz w:val="19"/>
              </w:rPr>
              <w:t>clay</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bl>
    <w:p>
      <w:pPr>
        <w:spacing w:after="40"/>
      </w:pPr>
    </w:p>
    <w:p>
      <w:r>
        <w:rPr>
          <w:b/>
        </w:rPr>
        <w:t xml:space="preserve">8. Compare the impulse </w:t>
      </w:r>
      <w:r>
        <w:rPr>
          <w:b/>
          <w:i/>
        </w:rPr>
        <w:t>J</w:t>
      </w:r>
      <w:r>
        <w:rPr>
          <w:b/>
        </w:rPr>
        <w:t xml:space="preserve"> with Δ</w:t>
      </w:r>
      <w:r>
        <w:rPr>
          <w:b/>
          <w:i/>
        </w:rPr>
        <w:t>p</w:t>
      </w:r>
      <w:r>
        <w:rPr>
          <w:b/>
        </w:rPr>
        <w:t xml:space="preserve"> for each bumper. What do you notice? Calculate the percentage difference between the simulation and the class value for the spring bumper.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9. Explain why the impulse with clay is only about half of the impulse with the spring bumper, although the peak forces are similar.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B · Faster carts.</w:t>
      </w:r>
      <w:r>
        <w:rPr/>
        <w:t xml:space="preserve"> Spring bumper, </w:t>
      </w:r>
      <w:r>
        <w:rPr>
          <w:i/>
        </w:rPr>
        <w:t>m</w:t>
      </w:r>
      <w:r>
        <w:rPr/>
        <w:t xml:space="preserve"> = 0.500 kg. Record the peak force at each speed.</w:t>
      </w:r>
    </w:p>
    <w:tbl>
      <w:tblPr>
        <w:tblW w:type="auto" w:w="0"/>
        <w:jc w:val="center"/>
        <w:tblLook w:firstColumn="1" w:firstRow="1" w:lastColumn="0" w:lastRow="0" w:noHBand="0" w:noVBand="1" w:val="04A0"/>
      </w:tblPr>
      <w:tblGrid>
        <w:gridCol w:w="1928"/>
        <w:gridCol w:w="1928"/>
        <w:gridCol w:w="1928"/>
        <w:gridCol w:w="1928"/>
        <w:gridCol w:w="1928"/>
      </w:tblGrid>
      <w:tr>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i/>
                <w:color w:val="FFFFFF"/>
                <w:sz w:val="20"/>
              </w:rPr>
              <w:t>u</w:t>
            </w:r>
            <w:r>
              <w:rPr>
                <w:b/>
                <w:color w:val="FFFFFF"/>
                <w:sz w:val="20"/>
              </w:rPr>
              <w:t xml:space="preserve"> / m s⁻¹</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0.31</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0.62</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0.93</w:t>
            </w:r>
          </w:p>
        </w:tc>
        <w:tc>
          <w:tcPr>
            <w:tcW w:type="dxa" w:w="1928"/>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1.24</w:t>
            </w:r>
          </w:p>
        </w:tc>
      </w:tr>
      <w:tr>
        <w:trPr>
          <w:trHeight w:val="510" w:hRule="atLeast"/>
          <w:cantSplit/>
        </w:trPr>
        <w:tc>
          <w:tcPr>
            <w:tcW w:type="dxa" w:w="1928"/>
            <w:tcBorders>
              <w:top w:val="single" w:sz="6" w:color="90A4AE"/>
              <w:left w:val="single" w:sz="6" w:color="90A4AE"/>
              <w:bottom w:val="single" w:sz="6" w:color="90A4AE"/>
              <w:right w:val="single" w:sz="6" w:color="90A4AE"/>
            </w:tcBorders>
          </w:tcPr>
          <w:p>
            <w:r>
              <w:rPr>
                <w:sz w:val="20"/>
              </w:rPr>
              <w:t>peak force / N</w:t>
            </w: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928"/>
            <w:tcBorders>
              <w:top w:val="single" w:sz="6" w:color="90A4AE"/>
              <w:left w:val="single" w:sz="6" w:color="90A4AE"/>
              <w:bottom w:val="single" w:sz="6" w:color="90A4AE"/>
              <w:right w:val="single" w:sz="6" w:color="90A4AE"/>
            </w:tcBorders>
          </w:tcPr>
          <w:p>
            <w:r>
              <w:rPr>
                <w:sz w:val="20"/>
              </w:rPr>
              <w:t>contact time Δ</w:t>
            </w:r>
            <w:r>
              <w:rPr>
                <w:i/>
                <w:sz w:val="20"/>
              </w:rPr>
              <w:t>t</w:t>
            </w:r>
            <w:r>
              <w:rPr>
                <w:sz w:val="20"/>
              </w:rPr>
              <w:t xml:space="preserve"> / s</w:t>
            </w: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c>
          <w:tcPr>
            <w:tcW w:type="dxa" w:w="1928"/>
            <w:tcBorders>
              <w:top w:val="single" w:sz="6" w:color="90A4AE"/>
              <w:left w:val="single" w:sz="6" w:color="90A4AE"/>
              <w:bottom w:val="single" w:sz="6" w:color="90A4AE"/>
              <w:right w:val="single" w:sz="6" w:color="90A4AE"/>
            </w:tcBorders>
          </w:tcPr>
          <w:p>
            <w:pPr>
              <w:jc w:val="center"/>
            </w:pPr>
          </w:p>
        </w:tc>
      </w:tr>
    </w:tbl>
    <w:p>
      <w:pPr>
        <w:spacing w:after="40"/>
      </w:pPr>
    </w:p>
    <w:p>
      <w:r>
        <w:rPr>
          <w:b/>
        </w:rPr>
        <w:t>10. Describe how the peak force and the contact time depend on the speed. Use the Data tab (</w:t>
      </w:r>
      <w:r>
        <w:rPr>
          <w:b/>
          <w:i/>
        </w:rPr>
        <w:t>F</w:t>
      </w:r>
      <w:r>
        <w:rPr>
          <w:b/>
          <w:vertAlign w:val="subscript"/>
        </w:rPr>
        <w:t>peak</w:t>
      </w:r>
      <w:r>
        <w:rPr>
          <w:b/>
        </w:rPr>
        <w:t>–</w:t>
      </w:r>
      <w:r>
        <w:rPr>
          <w:b/>
          <w:i/>
        </w:rPr>
        <w:t>u</w:t>
      </w:r>
      <w:r>
        <w:rPr>
          <w:b/>
        </w:rPr>
        <w:t>) to support your answer.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pStyle w:val="Heading1"/>
      </w:pPr>
      <w:r>
        <w:t>Part 3 — Homework</w:t>
      </w:r>
    </w:p>
    <w:p>
      <w:r>
        <w:rPr>
          <w:b/>
        </w:rPr>
        <w:t xml:space="preserve">11. 🏌️ (slide 5) A golf club hits a 0.046 kg ball at rest. The force rises steadily to 800 N and falls back to zero; the contact lasts 6.0 ms (a triangle on the </w:t>
      </w:r>
      <w:r>
        <w:rPr>
          <w:b/>
          <w:i/>
        </w:rPr>
        <w:t>F</w:t>
      </w:r>
      <w:r>
        <w:rPr>
          <w:b/>
        </w:rPr>
        <w:t>–</w:t>
      </w:r>
      <w:r>
        <w:rPr>
          <w:b/>
          <w:i/>
        </w:rPr>
        <w:t>t</w:t>
      </w:r>
      <w:r>
        <w:rPr>
          <w:b/>
        </w:rPr>
        <w:t xml:space="preserve"> graph). Calculate the impulse and the speed of the ball. Check: Ball → Golf ball + club.</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12. 🎾 (slide 8) A 0.058 kg tennis ball arrives at 20 m s⁻¹ and leaves at 30 m s⁻¹ in the opposite direction; contact 5.0 ms. Take + as the outgoing direction. Calculate Δ</w:t>
      </w:r>
      <w:r>
        <w:rPr>
          <w:b/>
          <w:i/>
        </w:rPr>
        <w:t>p</w:t>
      </w:r>
      <w:r>
        <w:rPr>
          <w:b/>
        </w:rPr>
        <w:t xml:space="preserve"> and the average force of the racket on the ball.</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13. A 0.40 kg ball hits a wall at 10 m s⁻¹ and rebounds at 8.0 m s⁻¹; contact 0.050 s. Calculate the size of the average force. Why is it larger than if the ball had stopped dead?</w:t>
      </w:r>
    </w:p>
    <w:tbl>
      <w:tblPr>
        <w:tblW w:type="auto" w:w="0"/>
        <w:tblLook w:firstColumn="1" w:firstRow="1" w:lastColumn="0" w:lastRow="0" w:noHBand="0" w:noVBand="1" w:val="04A0"/>
      </w:tblPr>
      <w:tblGrid>
        <w:gridCol w:w="9638"/>
      </w:tblGrid>
      <w:tr>
        <w:trPr>
          <w:trHeight w:val="2041"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14. 🥚 Egg, 60 g at 10 m s⁻¹. Type each stopping time into the Δ</w:t>
      </w:r>
      <w:r>
        <w:rPr>
          <w:b/>
          <w:i/>
        </w:rPr>
        <w:t>t</w:t>
      </w:r>
      <w:r>
        <w:rPr>
          <w:b/>
        </w:rPr>
        <w:t xml:space="preserve"> box and record the average force (Data tab).</w:t>
      </w:r>
    </w:p>
    <w:tbl>
      <w:tblPr>
        <w:tblW w:type="auto" w:w="0"/>
        <w:jc w:val="center"/>
        <w:tblLook w:firstColumn="1" w:firstRow="1" w:lastColumn="0" w:lastRow="0" w:noHBand="0" w:noVBand="1" w:val="04A0"/>
      </w:tblPr>
      <w:tblGrid>
        <w:gridCol w:w="1377"/>
        <w:gridCol w:w="1377"/>
        <w:gridCol w:w="1377"/>
        <w:gridCol w:w="1377"/>
        <w:gridCol w:w="1377"/>
        <w:gridCol w:w="1377"/>
        <w:gridCol w:w="1377"/>
      </w:tblGrid>
      <w:tr>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Δ</w:t>
            </w:r>
            <w:r>
              <w:rPr>
                <w:b/>
                <w:i/>
                <w:color w:val="FFFFFF"/>
                <w:sz w:val="20"/>
              </w:rPr>
              <w:t>t</w:t>
            </w:r>
            <w:r>
              <w:rPr>
                <w:b/>
                <w:color w:val="FFFFFF"/>
                <w:sz w:val="20"/>
              </w:rPr>
              <w:t xml:space="preserve"> / ms</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2</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5</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20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50</w:t>
            </w:r>
          </w:p>
        </w:tc>
        <w:tc>
          <w:tcPr>
            <w:tcW w:type="dxa" w:w="1377"/>
            <w:shd w:val="clear" w:color="auto" w:fill="1F3A5F"/>
            <w:tcBorders>
              <w:top w:val="single" w:sz="6" w:color="90A4AE"/>
              <w:left w:val="single" w:sz="6" w:color="90A4AE"/>
              <w:bottom w:val="single" w:sz="6" w:color="90A4AE"/>
              <w:right w:val="single" w:sz="6" w:color="90A4AE"/>
            </w:tcBorders>
          </w:tcPr>
          <w:p>
            <w:pPr>
              <w:jc w:val="center"/>
            </w:pPr>
            <w:r>
              <w:rPr>
                <w:b/>
                <w:color w:val="FFFFFF"/>
                <w:sz w:val="20"/>
              </w:rPr>
              <w:t>100</w:t>
            </w: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1/Δ</w:t>
            </w:r>
            <w:r>
              <w:rPr>
                <w:i/>
                <w:sz w:val="20"/>
              </w:rPr>
              <w:t>t</w:t>
            </w:r>
            <w:r>
              <w:rPr>
                <w:sz w:val="20"/>
              </w:rPr>
              <w:t xml:space="preserve"> / s⁻¹</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average force / 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r>
        <w:trPr>
          <w:trHeight w:val="510" w:hRule="atLeast"/>
          <w:cantSplit/>
        </w:trPr>
        <w:tc>
          <w:tcPr>
            <w:tcW w:type="dxa" w:w="1377"/>
            <w:tcBorders>
              <w:top w:val="single" w:sz="6" w:color="90A4AE"/>
              <w:left w:val="single" w:sz="6" w:color="90A4AE"/>
              <w:bottom w:val="single" w:sz="6" w:color="90A4AE"/>
              <w:right w:val="single" w:sz="6" w:color="90A4AE"/>
            </w:tcBorders>
          </w:tcPr>
          <w:p>
            <w:r>
              <w:rPr>
                <w:sz w:val="20"/>
              </w:rPr>
              <w:t>egg cracks? (peak &gt; 25 N)</w:t>
            </w: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c>
          <w:tcPr>
            <w:tcW w:type="dxa" w:w="1377"/>
            <w:tcBorders>
              <w:top w:val="single" w:sz="6" w:color="90A4AE"/>
              <w:left w:val="single" w:sz="6" w:color="90A4AE"/>
              <w:bottom w:val="single" w:sz="6" w:color="90A4AE"/>
              <w:right w:val="single" w:sz="6" w:color="90A4AE"/>
            </w:tcBorders>
          </w:tcPr>
          <w:p>
            <w:pPr>
              <w:jc w:val="center"/>
            </w:pPr>
          </w:p>
        </w:tc>
      </w:tr>
    </w:tbl>
    <w:p>
      <w:pPr>
        <w:spacing w:after="40"/>
      </w:pPr>
    </w:p>
    <w:p>
      <w:pPr>
        <w:jc w:val="center"/>
      </w:pPr>
      <w:r>
        <w:drawing>
          <wp:inline xmlns:a="http://schemas.openxmlformats.org/drawingml/2006/main" xmlns:pic="http://schemas.openxmlformats.org/drawingml/2006/picture">
            <wp:extent cx="4680000" cy="2965097"/>
            <wp:docPr id="1" name="Picture 1"/>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680000" cy="2965097"/>
                    </a:xfrm>
                    <a:prstGeom prst="rect"/>
                  </pic:spPr>
                </pic:pic>
              </a:graphicData>
            </a:graphic>
          </wp:inline>
        </w:drawing>
      </w:r>
    </w:p>
    <w:p>
      <w:r>
        <w:rPr/>
        <w:t>Plot the average force against 1/Δ</w:t>
      </w:r>
      <w:r>
        <w:rPr>
          <w:i/>
        </w:rPr>
        <w:t>t</w:t>
      </w:r>
      <w:r>
        <w:rPr/>
        <w:t>, draw the best-fit line through the origin and find its gradient. Gradient = __________ . What does it represent?</w:t>
      </w:r>
    </w:p>
    <w:p>
      <w:r>
        <w:rPr>
          <w:b/>
        </w:rPr>
        <w:t>15. In this model the peak force is π/2 × the average force. Calculate the shortest stopping time for which the egg survives (peak force below 25 N). Check your answer in the simulation.</w:t>
      </w:r>
    </w:p>
    <w:tbl>
      <w:tblPr>
        <w:tblW w:type="auto" w:w="0"/>
        <w:tblLook w:firstColumn="1" w:firstRow="1" w:lastColumn="0" w:lastRow="0" w:noHBand="0" w:noVBand="1" w:val="04A0"/>
      </w:tblPr>
      <w:tblGrid>
        <w:gridCol w:w="9638"/>
      </w:tblGrid>
      <w:tr>
        <w:trPr>
          <w:trHeight w:val="1927" w:hRule="atLeast"/>
          <w:cantSplit/>
        </w:trPr>
        <w:tc>
          <w:tcPr>
            <w:tcW w:type="dxa" w:w="9638"/>
            <w:tcBorders>
              <w:top w:val="single" w:sz="8" w:color="455A64"/>
              <w:left w:val="single" w:sz="8" w:color="455A64"/>
              <w:bottom w:val="single" w:sz="8" w:color="455A64"/>
              <w:right w:val="single" w:sz="8" w:color="455A64"/>
            </w:tcBorders>
          </w:tcPr>
          <w:p>
            <w:r>
              <w:rPr>
                <w:color w:val="808080"/>
                <w:sz w:val="17"/>
              </w:rPr>
              <w:t>Working</w:t>
            </w:r>
          </w:p>
        </w:tc>
      </w:tr>
    </w:tbl>
    <w:p>
      <w:pPr>
        <w:spacing w:after="40"/>
      </w:pPr>
    </w:p>
    <w:p>
      <w:r>
        <w:rPr>
          <w:b/>
        </w:rPr>
        <w:t>16. Use the idea of impulse to explain how a car's crumple zone and airbag protect the driver.</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sectPr w:rsidR="00FC693F" w:rsidRPr="0006063C" w:rsidSect="00034616">
      <w:headerReference w:type="default" r:id="rId9"/>
      <w:footerReference w:type="default" r:id="rId10"/>
      <w:pgSz w:w="11906" w:h="16838"/>
      <w:pgMar w:top="1020"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08080"/>
        <w:sz w:val="18"/>
      </w:rPr>
      <w:fldChar w:fldCharType="begin"/>
    </w:r>
    <w:r>
      <w:rPr>
        <w:color w:val="808080"/>
        <w:sz w:val="18"/>
      </w:rPr>
      <w:instrText xml:space="preserve">PAGE</w:instrText>
    </w:r>
    <w:r>
      <w:rPr>
        <w:color w:val="808080"/>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
      <w:rPr>
        <w:color w:val="808080"/>
        <w:sz w:val="17"/>
      </w:rPr>
      <w:t>IBDP Physics SL · Grade 11 · Biljana Taneska</w:t>
      <w:tab/>
      <w:tab/>
      <w:t>Impulse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rlito" w:hAnsi="Carlito" w:eastAsia="Carlito"/>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Theme="majorHAnsi" w:eastAsiaTheme="majorEastAsia" w:hAnsiTheme="majorHAnsi" w:cstheme="majorBidi" w:ascii="Carlito" w:hAnsi="Carlito" w:cs="Carlito"/>
      <w:b/>
      <w:bCs/>
      <w:color w:val="1F3A5F"/>
      <w:sz w:val="32"/>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rlito" w:hAnsi="Carlito" w:cs="Carlito"/>
      <w:b/>
      <w:bCs/>
      <w:color w:val="E6510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rlito" w:hAnsi="Carlito" w:cs="Carlito"/>
      <w:b/>
      <w:bCs/>
      <w:color w:val="1F3A5F"/>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